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A01D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A147EA5" wp14:editId="1F4B348C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8EB71" w14:textId="741921A1" w:rsidR="00E33C67" w:rsidRPr="00E33C67" w:rsidRDefault="00254CEC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147E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23B8EB71" w14:textId="741921A1" w:rsidR="00E33C67" w:rsidRPr="00E33C67" w:rsidRDefault="00254CEC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32B969C" wp14:editId="5A3D978B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7EB842B" wp14:editId="713A22D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D578C2" w14:textId="77B3EAA2" w:rsidR="005C4B41" w:rsidRPr="001D3FBA" w:rsidRDefault="00254CEC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Embedding your Policy into the team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7EB842B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27D578C2" w14:textId="77B3EAA2" w:rsidR="005C4B41" w:rsidRPr="001D3FBA" w:rsidRDefault="00254CEC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Embedding your Policy into the team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0CB973F4" w14:textId="77777777" w:rsidR="00254CEC" w:rsidRPr="008F5C3C" w:rsidRDefault="00254CEC" w:rsidP="00254CEC">
      <w:pPr>
        <w:rPr>
          <w:b/>
          <w:bCs/>
        </w:rPr>
      </w:pPr>
      <w:r w:rsidRPr="008F5C3C">
        <w:rPr>
          <w:b/>
          <w:bCs/>
        </w:rPr>
        <w:lastRenderedPageBreak/>
        <w:t>EMBEDDING YOUR POLICY INTO THE TEAM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3685"/>
        <w:gridCol w:w="4111"/>
      </w:tblGrid>
      <w:tr w:rsidR="00254CEC" w14:paraId="4F598398" w14:textId="77777777" w:rsidTr="00223E57">
        <w:tc>
          <w:tcPr>
            <w:tcW w:w="1555" w:type="dxa"/>
          </w:tcPr>
          <w:p w14:paraId="41A20B44" w14:textId="77777777" w:rsidR="00254CEC" w:rsidRPr="008F5C3C" w:rsidRDefault="00254CEC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Who?</w:t>
            </w:r>
          </w:p>
        </w:tc>
        <w:tc>
          <w:tcPr>
            <w:tcW w:w="3685" w:type="dxa"/>
          </w:tcPr>
          <w:p w14:paraId="00970F51" w14:textId="77777777" w:rsidR="00254CEC" w:rsidRPr="008F5C3C" w:rsidRDefault="00254CEC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they can support</w:t>
            </w:r>
          </w:p>
        </w:tc>
        <w:tc>
          <w:tcPr>
            <w:tcW w:w="4111" w:type="dxa"/>
          </w:tcPr>
          <w:p w14:paraId="3E334136" w14:textId="77777777" w:rsidR="00254CEC" w:rsidRPr="008F5C3C" w:rsidRDefault="00254CEC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to get buy-in from them</w:t>
            </w:r>
          </w:p>
        </w:tc>
      </w:tr>
      <w:tr w:rsidR="00254CEC" w14:paraId="0244DDCA" w14:textId="77777777" w:rsidTr="00223E57">
        <w:tc>
          <w:tcPr>
            <w:tcW w:w="1555" w:type="dxa"/>
          </w:tcPr>
          <w:p w14:paraId="381A2E65" w14:textId="77777777" w:rsidR="00254CEC" w:rsidRPr="00365459" w:rsidRDefault="00254CEC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Senior Leadership</w:t>
            </w:r>
          </w:p>
        </w:tc>
        <w:tc>
          <w:tcPr>
            <w:tcW w:w="3685" w:type="dxa"/>
          </w:tcPr>
          <w:p w14:paraId="5F7299CD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Lead by example and actively promote the policy document. </w:t>
            </w:r>
          </w:p>
          <w:p w14:paraId="4A8347C1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sustainability goals that are aligned with wider strategies. </w:t>
            </w:r>
          </w:p>
        </w:tc>
        <w:tc>
          <w:tcPr>
            <w:tcW w:w="4111" w:type="dxa"/>
          </w:tcPr>
          <w:p w14:paraId="2964A1BD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Communicate the importance sustainability in meetings and reports. </w:t>
            </w:r>
          </w:p>
          <w:p w14:paraId="149D9559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Ensure a senior role is included or appointed as a key person for your Green Team.</w:t>
            </w:r>
          </w:p>
          <w:p w14:paraId="7C7727F5" w14:textId="77777777" w:rsidR="00254CEC" w:rsidRPr="00365459" w:rsidRDefault="00254CEC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254CEC" w14:paraId="33518FED" w14:textId="77777777" w:rsidTr="00223E57">
        <w:tc>
          <w:tcPr>
            <w:tcW w:w="1555" w:type="dxa"/>
          </w:tcPr>
          <w:p w14:paraId="26FD448F" w14:textId="77777777" w:rsidR="00254CEC" w:rsidRPr="00365459" w:rsidRDefault="00254CEC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Operational </w:t>
            </w:r>
          </w:p>
        </w:tc>
        <w:tc>
          <w:tcPr>
            <w:tcW w:w="3685" w:type="dxa"/>
          </w:tcPr>
          <w:p w14:paraId="5D3BE1F0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Ensure compliance with environmental regulations. </w:t>
            </w:r>
          </w:p>
          <w:p w14:paraId="5D57A9AC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Monitor and measure areas that generate waste and how it is disposed. </w:t>
            </w:r>
          </w:p>
          <w:p w14:paraId="0715247F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Commit to conserving energy by working efficiently.</w:t>
            </w:r>
          </w:p>
          <w:p w14:paraId="5125DD06" w14:textId="77777777" w:rsidR="00254CEC" w:rsidRPr="00365459" w:rsidRDefault="00254CEC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49D148F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Work together to identify opportunities for sustainability improvements. </w:t>
            </w:r>
          </w:p>
          <w:p w14:paraId="092A8293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best practice ideas for diverting waste from traditional waste streams. </w:t>
            </w:r>
          </w:p>
          <w:p w14:paraId="3EE005F6" w14:textId="77777777" w:rsidR="00254CEC" w:rsidRPr="00365459" w:rsidRDefault="00254CEC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254CEC" w14:paraId="120B9B03" w14:textId="77777777" w:rsidTr="00223E57">
        <w:tc>
          <w:tcPr>
            <w:tcW w:w="1555" w:type="dxa"/>
          </w:tcPr>
          <w:p w14:paraId="5B0B3D9B" w14:textId="77777777" w:rsidR="00254CEC" w:rsidRPr="00365459" w:rsidRDefault="00254CEC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Line Managers</w:t>
            </w:r>
          </w:p>
        </w:tc>
        <w:tc>
          <w:tcPr>
            <w:tcW w:w="3685" w:type="dxa"/>
          </w:tcPr>
          <w:p w14:paraId="59473A39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Integrate sustainability into culture, highlighting through training and employee appraisals. </w:t>
            </w:r>
          </w:p>
          <w:p w14:paraId="1C919186" w14:textId="77777777" w:rsidR="00254CEC" w:rsidRPr="00365459" w:rsidRDefault="00254CEC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7887BFA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Add sustainability expectations to job roles. </w:t>
            </w:r>
          </w:p>
          <w:p w14:paraId="6A08E56F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Support employees with making positive choices through incentives. </w:t>
            </w:r>
          </w:p>
          <w:p w14:paraId="7256B554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Provide training on how employees can positively contribute to company sustainability goals. </w:t>
            </w:r>
          </w:p>
          <w:p w14:paraId="037747D6" w14:textId="77777777" w:rsidR="00254CEC" w:rsidRPr="00365459" w:rsidRDefault="00254CEC" w:rsidP="00223E57">
            <w:pPr>
              <w:rPr>
                <w:sz w:val="22"/>
                <w:szCs w:val="22"/>
              </w:rPr>
            </w:pPr>
          </w:p>
        </w:tc>
      </w:tr>
      <w:tr w:rsidR="00254CEC" w14:paraId="28B8FA88" w14:textId="77777777" w:rsidTr="00223E57">
        <w:tc>
          <w:tcPr>
            <w:tcW w:w="1555" w:type="dxa"/>
          </w:tcPr>
          <w:p w14:paraId="62467364" w14:textId="77777777" w:rsidR="00254CEC" w:rsidRPr="00365459" w:rsidRDefault="00254CEC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Marketing</w:t>
            </w:r>
          </w:p>
        </w:tc>
        <w:tc>
          <w:tcPr>
            <w:tcW w:w="3685" w:type="dxa"/>
          </w:tcPr>
          <w:p w14:paraId="43C5B119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the sustainability efforts and initiatives as part of marketing material. </w:t>
            </w:r>
          </w:p>
          <w:p w14:paraId="1227E9E5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content to share the business journey with stakeholders. </w:t>
            </w:r>
          </w:p>
          <w:p w14:paraId="2044B98E" w14:textId="77777777" w:rsidR="00254CEC" w:rsidRPr="00365459" w:rsidRDefault="00254CEC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78F3B61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Share case studies highlighting innovation and best practice. </w:t>
            </w:r>
          </w:p>
          <w:p w14:paraId="1CE5B3F5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Incorporate sustainability messaging into marketing materials. </w:t>
            </w:r>
          </w:p>
          <w:p w14:paraId="33358EED" w14:textId="77777777" w:rsidR="00254CEC" w:rsidRPr="00365459" w:rsidRDefault="00254CEC" w:rsidP="00223E57">
            <w:pPr>
              <w:rPr>
                <w:sz w:val="22"/>
                <w:szCs w:val="22"/>
              </w:rPr>
            </w:pPr>
          </w:p>
        </w:tc>
      </w:tr>
      <w:tr w:rsidR="00254CEC" w14:paraId="040109F7" w14:textId="77777777" w:rsidTr="00223E57">
        <w:tc>
          <w:tcPr>
            <w:tcW w:w="1555" w:type="dxa"/>
          </w:tcPr>
          <w:p w14:paraId="5B70047A" w14:textId="77777777" w:rsidR="00254CEC" w:rsidRPr="00365459" w:rsidRDefault="00254CEC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Procurement</w:t>
            </w:r>
          </w:p>
        </w:tc>
        <w:tc>
          <w:tcPr>
            <w:tcW w:w="3685" w:type="dxa"/>
          </w:tcPr>
          <w:p w14:paraId="7368AAB0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Commit to working with supplies who operate in an environmentally responsible way. </w:t>
            </w:r>
          </w:p>
          <w:p w14:paraId="11691122" w14:textId="77777777" w:rsidR="00254CEC" w:rsidRPr="00365459" w:rsidRDefault="00254CEC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6C30E1C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supply-chain criteria and assess using a sustainability questionnaire. </w:t>
            </w:r>
          </w:p>
        </w:tc>
      </w:tr>
      <w:tr w:rsidR="00254CEC" w14:paraId="68AB608A" w14:textId="77777777" w:rsidTr="00223E57">
        <w:tc>
          <w:tcPr>
            <w:tcW w:w="1555" w:type="dxa"/>
          </w:tcPr>
          <w:p w14:paraId="36E7E847" w14:textId="77777777" w:rsidR="00254CEC" w:rsidRPr="00365459" w:rsidRDefault="00254CEC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Employees</w:t>
            </w:r>
          </w:p>
        </w:tc>
        <w:tc>
          <w:tcPr>
            <w:tcW w:w="3685" w:type="dxa"/>
          </w:tcPr>
          <w:p w14:paraId="79C6B153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Encourage sustainable </w:t>
            </w:r>
            <w:proofErr w:type="gramStart"/>
            <w:r w:rsidRPr="00365459">
              <w:rPr>
                <w:sz w:val="22"/>
                <w:szCs w:val="22"/>
              </w:rPr>
              <w:t>behaviours;</w:t>
            </w:r>
            <w:proofErr w:type="gramEnd"/>
            <w:r w:rsidRPr="00365459">
              <w:rPr>
                <w:sz w:val="22"/>
                <w:szCs w:val="22"/>
              </w:rPr>
              <w:t xml:space="preserve"> e.g. reducing waste. </w:t>
            </w:r>
          </w:p>
          <w:p w14:paraId="568DAC92" w14:textId="77777777" w:rsidR="00254CEC" w:rsidRPr="00365459" w:rsidRDefault="00254CEC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4223AC7" w14:textId="77777777" w:rsidR="00254CEC" w:rsidRPr="00365459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Set up a Green Team to champion initiatives. </w:t>
            </w:r>
          </w:p>
          <w:p w14:paraId="0035A0B0" w14:textId="77777777" w:rsidR="00254CEC" w:rsidRDefault="00254CEC" w:rsidP="00254CEC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Incentivise and educate through wider support and training. </w:t>
            </w:r>
          </w:p>
          <w:p w14:paraId="246242DA" w14:textId="77777777" w:rsidR="00254CEC" w:rsidRPr="00365459" w:rsidRDefault="00254CEC" w:rsidP="00223E57">
            <w:pPr>
              <w:rPr>
                <w:sz w:val="22"/>
                <w:szCs w:val="22"/>
              </w:rPr>
            </w:pPr>
          </w:p>
        </w:tc>
      </w:tr>
    </w:tbl>
    <w:p w14:paraId="11A370F7" w14:textId="77777777" w:rsidR="00254CEC" w:rsidRDefault="00254CEC" w:rsidP="00254CEC"/>
    <w:p w14:paraId="031364F3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C6CB" w14:textId="77777777" w:rsidR="00254CEC" w:rsidRDefault="00254CEC" w:rsidP="001D3FBA">
      <w:pPr>
        <w:spacing w:after="0" w:line="240" w:lineRule="auto"/>
      </w:pPr>
      <w:r>
        <w:separator/>
      </w:r>
    </w:p>
  </w:endnote>
  <w:endnote w:type="continuationSeparator" w:id="0">
    <w:p w14:paraId="0FFFABDA" w14:textId="77777777" w:rsidR="00254CEC" w:rsidRDefault="00254CEC" w:rsidP="001D3FBA">
      <w:pPr>
        <w:spacing w:after="0" w:line="240" w:lineRule="auto"/>
      </w:pPr>
      <w:r>
        <w:continuationSeparator/>
      </w:r>
    </w:p>
  </w:endnote>
  <w:endnote w:type="continuationNotice" w:id="1">
    <w:p w14:paraId="1E7AAB2C" w14:textId="77777777" w:rsidR="00254CEC" w:rsidRDefault="00254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A84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9165D4" wp14:editId="77FC4390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3914" w14:textId="77777777" w:rsidR="00254CEC" w:rsidRDefault="00254CEC" w:rsidP="001D3FBA">
      <w:pPr>
        <w:spacing w:after="0" w:line="240" w:lineRule="auto"/>
      </w:pPr>
      <w:r>
        <w:separator/>
      </w:r>
    </w:p>
  </w:footnote>
  <w:footnote w:type="continuationSeparator" w:id="0">
    <w:p w14:paraId="656D3FA3" w14:textId="77777777" w:rsidR="00254CEC" w:rsidRDefault="00254CEC" w:rsidP="001D3FBA">
      <w:pPr>
        <w:spacing w:after="0" w:line="240" w:lineRule="auto"/>
      </w:pPr>
      <w:r>
        <w:continuationSeparator/>
      </w:r>
    </w:p>
  </w:footnote>
  <w:footnote w:type="continuationNotice" w:id="1">
    <w:p w14:paraId="4BEBA711" w14:textId="77777777" w:rsidR="00254CEC" w:rsidRDefault="00254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526E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BF08126" wp14:editId="24974DAC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5B8B822B" wp14:editId="120D9ECA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F0A20DA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8739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C21BA"/>
    <w:multiLevelType w:val="hybridMultilevel"/>
    <w:tmpl w:val="16F07C9C"/>
    <w:lvl w:ilvl="0" w:tplc="7930C2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4"/>
  </w:num>
  <w:num w:numId="7" w16cid:durableId="235827993">
    <w:abstractNumId w:val="19"/>
  </w:num>
  <w:num w:numId="8" w16cid:durableId="1763337063">
    <w:abstractNumId w:val="13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1"/>
  </w:num>
  <w:num w:numId="15" w16cid:durableId="467823292">
    <w:abstractNumId w:val="26"/>
  </w:num>
  <w:num w:numId="16" w16cid:durableId="1523939548">
    <w:abstractNumId w:val="15"/>
  </w:num>
  <w:num w:numId="17" w16cid:durableId="1062826819">
    <w:abstractNumId w:val="20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3"/>
  </w:num>
  <w:num w:numId="28" w16cid:durableId="80837292">
    <w:abstractNumId w:val="12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10"/>
  </w:num>
  <w:num w:numId="32" w16cid:durableId="2103724232">
    <w:abstractNumId w:val="29"/>
  </w:num>
  <w:num w:numId="33" w16cid:durableId="924069160">
    <w:abstractNumId w:val="24"/>
  </w:num>
  <w:num w:numId="34" w16cid:durableId="959140918">
    <w:abstractNumId w:val="31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4"/>
  </w:num>
  <w:num w:numId="42" w16cid:durableId="104275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EC"/>
    <w:rsid w:val="000020A5"/>
    <w:rsid w:val="000A779F"/>
    <w:rsid w:val="00125583"/>
    <w:rsid w:val="00140225"/>
    <w:rsid w:val="001D3FBA"/>
    <w:rsid w:val="00201F36"/>
    <w:rsid w:val="00254CEC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A4B19"/>
    <w:rsid w:val="00CD0F66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30E9E"/>
  <w15:chartTrackingRefBased/>
  <w15:docId w15:val="{DF592CFB-0A6F-4E29-82D4-5AF1D6B1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254C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a6dc8eb7-7b42-4990-9215-7681705af27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86a7e36-e0d7-46c1-b32c-184712e4db5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2025-02-17T22:16:00Z</dcterms:created>
  <dcterms:modified xsi:type="dcterms:W3CDTF">2025-02-17T22:17:00Z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